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温馨提示-「補充勞工優化計劃」及其他行業輸入勞工計劃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一、劳工应聘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求职劳工请关注微信公众号【深圳外服szfesco】，按照下方指示查阅香港职位信息、提交报名资料。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我司后续会邀约合适求职者线上面试，或指定地点面试，具体以电话通知为准。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9222740</wp:posOffset>
                </wp:positionH>
                <wp:positionV relativeFrom="paragraph">
                  <wp:posOffset>116205</wp:posOffset>
                </wp:positionV>
                <wp:extent cx="738505" cy="40449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404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4"/>
                                <w:lang w:val="en-US" w:eastAsia="zh-CN"/>
                              </w:rPr>
                              <w:t>（图一）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6.2pt;margin-top:9.15pt;height:31.85pt;width:58.15pt;z-index:251665408;mso-width-relative:page;mso-height-relative:page;" filled="f" stroked="f" coordsize="21600,21600" o:gfxdata="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KO1aPbAAAACwEAAA8AAAAAAAAAAQAgAAAAIgAAAGRy&#10;cy9kb3ducmV2LnhtbFBLAQIUABQAAAAIAIdO4kAjTsoKOwIAAGU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4"/>
                          <w:lang w:val="en-US" w:eastAsia="zh-CN"/>
                        </w:rPr>
                        <w:t>（图一）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6764655</wp:posOffset>
            </wp:positionH>
            <wp:positionV relativeFrom="paragraph">
              <wp:posOffset>122555</wp:posOffset>
            </wp:positionV>
            <wp:extent cx="2252980" cy="2252980"/>
            <wp:effectExtent l="0" t="0" r="23495" b="23495"/>
            <wp:wrapTight wrapText="bothSides">
              <wp:wrapPolygon>
                <wp:start x="0" y="0"/>
                <wp:lineTo x="0" y="21551"/>
                <wp:lineTo x="21551" y="21551"/>
                <wp:lineTo x="21551" y="0"/>
                <wp:lineTo x="0" y="0"/>
              </wp:wrapPolygon>
            </wp:wrapTight>
            <wp:docPr id="3" name="图片 3" descr="微信图片_2023100714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10071420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第一步：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扫码（图一），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关注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【深圳外服szfesco】。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9210040</wp:posOffset>
                </wp:positionH>
                <wp:positionV relativeFrom="paragraph">
                  <wp:posOffset>379095</wp:posOffset>
                </wp:positionV>
                <wp:extent cx="738505" cy="40449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65575" y="6139180"/>
                          <a:ext cx="738505" cy="404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4"/>
                                <w:lang w:val="en-US" w:eastAsia="zh-CN"/>
                              </w:rPr>
                              <w:t>（图二）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5.2pt;margin-top:29.85pt;height:31.85pt;width:58.15pt;z-index:251661312;mso-width-relative:page;mso-height-relative:page;" filled="f" stroked="f" coordsize="21600,21600" o:gfxdata="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QIHyw2wAAAAwBAAAPAAAAAAAA&#10;AAEAIAAAACIAAABkcnMvZG93bnJldi54bWxQSwECFAAUAAAACACHTuJAlF8HfUgCAABx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4"/>
                          <w:lang w:val="en-US" w:eastAsia="zh-CN"/>
                        </w:rPr>
                        <w:t>（图二）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6776720</wp:posOffset>
            </wp:positionH>
            <wp:positionV relativeFrom="paragraph">
              <wp:posOffset>103505</wp:posOffset>
            </wp:positionV>
            <wp:extent cx="2259965" cy="2893695"/>
            <wp:effectExtent l="0" t="0" r="6985" b="190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38577" r="-386"/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289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第二步：点击右下角“微招聘”——“赴港就业”（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图二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）；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进入二级页面后，由第一个推文开始查阅【香港岗位信息】；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有合适的职位机会，自行扫码对应岗位的二维码，提交个人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信息及个人简历。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C00000"/>
          <w:sz w:val="30"/>
          <w:szCs w:val="30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6771640</wp:posOffset>
            </wp:positionH>
            <wp:positionV relativeFrom="paragraph">
              <wp:posOffset>343535</wp:posOffset>
            </wp:positionV>
            <wp:extent cx="2269490" cy="2407920"/>
            <wp:effectExtent l="0" t="0" r="0" b="0"/>
            <wp:wrapTight wrapText="bothSides">
              <wp:wrapPolygon>
                <wp:start x="0" y="0"/>
                <wp:lineTo x="0" y="21532"/>
                <wp:lineTo x="21485" y="21532"/>
                <wp:lineTo x="21485" y="0"/>
                <wp:lineTo x="0" y="0"/>
              </wp:wrapPolygon>
            </wp:wrapTight>
            <wp:docPr id="4" name="图片 4" descr="1695024483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950244830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9086850</wp:posOffset>
                </wp:positionH>
                <wp:positionV relativeFrom="paragraph">
                  <wp:posOffset>294640</wp:posOffset>
                </wp:positionV>
                <wp:extent cx="762000" cy="37655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76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4"/>
                                <w:lang w:val="en-US" w:eastAsia="zh-CN"/>
                              </w:rPr>
                              <w:t>（图三）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5.5pt;margin-top:23.2pt;height:29.65pt;width:60pt;z-index:251662336;mso-width-relative:page;mso-height-relative:page;" filled="f" stroked="f" coordsize="21600,21600" o:gfxdata="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h0wyNsAAAAMAQAADwAAAAAAAAABACAAAAAiAAAAZHJz&#10;L2Rvd25yZXYueG1sUEsBAhQAFAAAAAgAh07iQDR5PAY6AgAAZQ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4"/>
                          <w:lang w:val="en-US" w:eastAsia="zh-CN"/>
                        </w:rPr>
                        <w:t>（图三）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第三步：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u w:val="none"/>
          <w:lang w:val="en-US" w:eastAsia="zh-CN"/>
        </w:rPr>
        <w:t>实时发布的推文中均无合适职位机会，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请点击红框推文《去香港打工超简单！》（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图三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），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进入该推文、扫码提交个人信息。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我司将根据后续的职位机会，优先与您的个人经历进行匹配，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若匹配度高，将有专人与您再次联系。</w:t>
      </w:r>
    </w:p>
    <w:p>
      <w:pPr>
        <w:numPr>
          <w:ilvl w:val="0"/>
          <w:numId w:val="0"/>
        </w:numPr>
        <w:ind w:firstLine="602" w:firstLineChars="200"/>
        <w:jc w:val="left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0"/>
          <w:szCs w:val="30"/>
          <w:highlight w:val="none"/>
          <w:lang w:val="en-US" w:eastAsia="zh-CN"/>
        </w:rPr>
        <w:t>提示：该推文，仅限填报一次，不可重复提交！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提交个人信息/简历后，请耐心等候通知。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FF0000"/>
          <w:sz w:val="30"/>
          <w:szCs w:val="30"/>
          <w:lang w:val="en-US" w:eastAsia="zh-CN"/>
        </w:rPr>
        <w:t>等候时长一般为</w:t>
      </w:r>
      <w:r>
        <w:rPr>
          <w:rFonts w:hint="eastAsia" w:ascii="黑体" w:hAnsi="黑体" w:eastAsia="黑体" w:cs="黑体"/>
          <w:b/>
          <w:bCs/>
          <w:color w:val="FF0000"/>
          <w:sz w:val="30"/>
          <w:szCs w:val="30"/>
          <w:lang w:val="en-US" w:eastAsia="zh-CN"/>
        </w:rPr>
        <w:t>2个月</w:t>
      </w:r>
      <w:r>
        <w:rPr>
          <w:rFonts w:hint="eastAsia" w:ascii="黑体" w:hAnsi="黑体" w:eastAsia="黑体" w:cs="黑体"/>
          <w:b w:val="0"/>
          <w:bCs w:val="0"/>
          <w:color w:val="FF0000"/>
          <w:sz w:val="30"/>
          <w:szCs w:val="30"/>
          <w:lang w:val="en-US" w:eastAsia="zh-CN"/>
        </w:rPr>
        <w:t>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期间无需频繁致电“咨询热线”！感谢您的理解与配合！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6759575</wp:posOffset>
            </wp:positionH>
            <wp:positionV relativeFrom="paragraph">
              <wp:posOffset>222885</wp:posOffset>
            </wp:positionV>
            <wp:extent cx="1905000" cy="1905000"/>
            <wp:effectExtent l="0" t="0" r="0" b="0"/>
            <wp:wrapTight wrapText="bothSides">
              <wp:wrapPolygon>
                <wp:start x="0" y="0"/>
                <wp:lineTo x="0" y="21492"/>
                <wp:lineTo x="21492" y="21492"/>
                <wp:lineTo x="21492" y="0"/>
                <wp:lineTo x="0" y="0"/>
              </wp:wrapPolygon>
            </wp:wrapTight>
            <wp:docPr id="8" name="图片 8" descr="13277b1c07e0093422e78fa7aed4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3277b1c07e0093422e78fa7aed437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二、香港雇主:</w:t>
      </w:r>
    </w:p>
    <w:p>
      <w:pPr>
        <w:numPr>
          <w:ilvl w:val="0"/>
          <w:numId w:val="0"/>
        </w:numPr>
        <w:ind w:firstLine="602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0"/>
          <w:szCs w:val="30"/>
          <w:lang w:val="en-US" w:eastAsia="zh-CN"/>
        </w:rPr>
        <w:t>如您是香港雇主，有意向招聘输港劳务人员，可扫下方二维码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，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填写香港雇主信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息登记表，我司会及时和您联系。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或，登录</w:t>
      </w:r>
      <w:r>
        <w:rPr>
          <w:rFonts w:hint="eastAsia" w:ascii="黑体" w:hAnsi="黑体" w:eastAsia="黑体" w:cs="黑体"/>
          <w:b/>
          <w:bCs/>
          <w:color w:val="FF0000"/>
          <w:sz w:val="30"/>
          <w:szCs w:val="30"/>
          <w:lang w:val="en-US" w:eastAsia="zh-CN"/>
        </w:rPr>
        <w:t>深圳市对外服务集团有限公司官网(www.sz-fesco.com)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提交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香港雇主信息。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sectPr>
      <w:pgSz w:w="16838" w:h="23811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071EA3-37E0-4092-BCC1-1D6AC7F049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FAA3E84-C631-465E-99E4-3CAF5D68FF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MWE4YjIzMDg0OWJjOTBhZjJmNWUxZWJjNDAyMDcifQ=="/>
  </w:docVars>
  <w:rsids>
    <w:rsidRoot w:val="59524C07"/>
    <w:rsid w:val="053578FC"/>
    <w:rsid w:val="054A6566"/>
    <w:rsid w:val="0C0F6D61"/>
    <w:rsid w:val="0E4B0190"/>
    <w:rsid w:val="0ECC307F"/>
    <w:rsid w:val="133572E0"/>
    <w:rsid w:val="17453D62"/>
    <w:rsid w:val="217E021B"/>
    <w:rsid w:val="22831499"/>
    <w:rsid w:val="31E22A36"/>
    <w:rsid w:val="32E26A66"/>
    <w:rsid w:val="35E71B69"/>
    <w:rsid w:val="4A8F5D9F"/>
    <w:rsid w:val="500D6A78"/>
    <w:rsid w:val="52802A69"/>
    <w:rsid w:val="59524C07"/>
    <w:rsid w:val="6096534A"/>
    <w:rsid w:val="77B04009"/>
    <w:rsid w:val="7E3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482</Characters>
  <Lines>0</Lines>
  <Paragraphs>0</Paragraphs>
  <TotalTime>7</TotalTime>
  <ScaleCrop>false</ScaleCrop>
  <LinksUpToDate>false</LinksUpToDate>
  <CharactersWithSpaces>482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2023-10-07T05:36:00Z</dcterms:created>
  <dc:creator>ROGER</dc:creator>
  <cp:lastModifiedBy>ROGER</cp:lastModifiedBy>
  <cp:lastPrinted>2023-10-07T08:58:00Z</cp:lastPrinted>
  <dcterms:modified xsi:type="dcterms:W3CDTF">2024-02-29T06:51:50Z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FC9C7A8D00D848F0B6A60FA3810CA1E3_11</vt:lpwstr>
  </property>
</Properties>
</file>